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1C7" w:rsidRPr="007A31C7" w:rsidRDefault="008828EF" w:rsidP="007A31C7">
      <w:pPr>
        <w:widowControl w:val="0"/>
        <w:autoSpaceDE w:val="0"/>
        <w:autoSpaceDN w:val="0"/>
        <w:adjustRightInd w:val="0"/>
        <w:spacing w:line="380" w:lineRule="atLeast"/>
        <w:rPr>
          <w:rFonts w:ascii="Arial" w:hAnsi="Arial" w:cs="Verdana"/>
          <w:b/>
          <w:bCs/>
          <w:sz w:val="22"/>
          <w:szCs w:val="34"/>
          <w:lang w:val="en-US" w:bidi="en-US"/>
        </w:rPr>
      </w:pPr>
      <w:r w:rsidRPr="007A31C7">
        <w:rPr>
          <w:rFonts w:ascii="Arial" w:hAnsi="Arial" w:cs="Verdana"/>
          <w:b/>
          <w:bCs/>
          <w:sz w:val="22"/>
          <w:szCs w:val="34"/>
          <w:lang w:val="en-US" w:bidi="en-US"/>
        </w:rPr>
        <w:t>OSB Plus-norm</w:t>
      </w:r>
    </w:p>
    <w:p w:rsidR="007A31C7" w:rsidRPr="007A31C7" w:rsidRDefault="008828EF" w:rsidP="007A31C7">
      <w:pPr>
        <w:widowControl w:val="0"/>
        <w:tabs>
          <w:tab w:val="left" w:pos="220"/>
          <w:tab w:val="left" w:pos="720"/>
        </w:tabs>
        <w:autoSpaceDE w:val="0"/>
        <w:autoSpaceDN w:val="0"/>
        <w:adjustRightInd w:val="0"/>
        <w:spacing w:line="380" w:lineRule="atLeast"/>
        <w:rPr>
          <w:rFonts w:ascii="Arial" w:hAnsi="Arial" w:cs="Verdana"/>
          <w:i/>
          <w:color w:val="262626"/>
          <w:sz w:val="22"/>
          <w:szCs w:val="22"/>
          <w:lang w:val="en-US" w:bidi="en-US"/>
        </w:rPr>
      </w:pPr>
      <w:r w:rsidRPr="007A31C7">
        <w:rPr>
          <w:rFonts w:ascii="Arial" w:hAnsi="Arial" w:cs="Verdana"/>
          <w:i/>
          <w:color w:val="262626"/>
          <w:sz w:val="22"/>
          <w:szCs w:val="22"/>
          <w:lang w:val="en-US" w:bidi="en-US"/>
        </w:rPr>
        <w:t>tekst Henk Otto (één van de opstellers van de OSB Plus norm)</w:t>
      </w:r>
    </w:p>
    <w:p w:rsidR="007A31C7" w:rsidRPr="007A31C7" w:rsidRDefault="008828EF" w:rsidP="007A31C7">
      <w:pPr>
        <w:widowControl w:val="0"/>
        <w:autoSpaceDE w:val="0"/>
        <w:autoSpaceDN w:val="0"/>
        <w:adjustRightInd w:val="0"/>
        <w:spacing w:line="380" w:lineRule="atLeast"/>
        <w:rPr>
          <w:rFonts w:ascii="Arial" w:hAnsi="Arial" w:cs="Verdana"/>
          <w:color w:val="262626"/>
          <w:sz w:val="22"/>
          <w:szCs w:val="22"/>
          <w:lang w:val="en-US" w:bidi="en-US"/>
        </w:rPr>
      </w:pPr>
    </w:p>
    <w:p w:rsidR="007A31C7" w:rsidRPr="007A31C7" w:rsidRDefault="008828EF" w:rsidP="007A31C7">
      <w:pPr>
        <w:widowControl w:val="0"/>
        <w:autoSpaceDE w:val="0"/>
        <w:autoSpaceDN w:val="0"/>
        <w:adjustRightInd w:val="0"/>
        <w:spacing w:line="380" w:lineRule="atLeast"/>
        <w:rPr>
          <w:rFonts w:ascii="Arial" w:hAnsi="Arial" w:cs="Verdana"/>
          <w:color w:val="262626"/>
          <w:sz w:val="22"/>
          <w:szCs w:val="22"/>
          <w:lang w:val="en-US" w:bidi="en-US"/>
        </w:rPr>
      </w:pPr>
      <w:r w:rsidRPr="007A31C7">
        <w:rPr>
          <w:rFonts w:ascii="Arial" w:hAnsi="Arial" w:cs="Verdana"/>
          <w:color w:val="262626"/>
          <w:sz w:val="22"/>
          <w:szCs w:val="22"/>
          <w:lang w:val="en-US" w:bidi="en-US"/>
        </w:rPr>
        <w:t xml:space="preserve">Kwaliteitszorg is in Nederland, binnen de schoonmaak- en glazenwassersbranche een belangrijk thema. Om te laten zien dat een bedrijf haar kwaliteitszorg goed geregeld heeft, heeft </w:t>
      </w:r>
      <w:r w:rsidRPr="007A31C7">
        <w:rPr>
          <w:rFonts w:ascii="Arial" w:hAnsi="Arial" w:cs="Verdana"/>
          <w:color w:val="262626"/>
          <w:sz w:val="22"/>
          <w:szCs w:val="22"/>
          <w:lang w:val="en-US" w:bidi="en-US"/>
        </w:rPr>
        <w:t>men voor de organisatie een kwaliteitsysteem ingericht op basis van de internationale norm ISO 9001. Dat kwaliteitsysteem is daarna vaak door een erkend certificerende (audit) instelling getoetst, waarna een ISO 9001 certificaat is verstrekt. De branche, g</w:t>
      </w:r>
      <w:r w:rsidRPr="007A31C7">
        <w:rPr>
          <w:rFonts w:ascii="Arial" w:hAnsi="Arial" w:cs="Verdana"/>
          <w:color w:val="262626"/>
          <w:sz w:val="22"/>
          <w:szCs w:val="22"/>
          <w:lang w:val="en-US" w:bidi="en-US"/>
        </w:rPr>
        <w:t>eorganiseerd in de OSB, heeft reeds in 1993 gekozen om aanvullend hierop een extra kwaliteitsnorm op te stellen en heeft deze verpakt in de OSB Plus-norm. Als een bedrijf een geldig ISO 9001 certificaat heeft en voldoet aan de OSB Plus-norm, dan komt het i</w:t>
      </w:r>
      <w:r w:rsidRPr="007A31C7">
        <w:rPr>
          <w:rFonts w:ascii="Arial" w:hAnsi="Arial" w:cs="Verdana"/>
          <w:color w:val="262626"/>
          <w:sz w:val="22"/>
          <w:szCs w:val="22"/>
          <w:lang w:val="en-US" w:bidi="en-US"/>
        </w:rPr>
        <w:t>n aanmerking voor een OSB Pluscertificaat. De toetsing van het kwaliteitsysteem op basis van de OSB-Plus norm dient ook weer te geschieden door een erkend audit instituut (waardoor ook aan de norm ISO 9001 werd getoetst).</w:t>
      </w:r>
    </w:p>
    <w:p w:rsidR="007A31C7" w:rsidRPr="007A31C7" w:rsidRDefault="008828EF" w:rsidP="007A31C7">
      <w:pPr>
        <w:widowControl w:val="0"/>
        <w:autoSpaceDE w:val="0"/>
        <w:autoSpaceDN w:val="0"/>
        <w:adjustRightInd w:val="0"/>
        <w:spacing w:line="380" w:lineRule="atLeast"/>
        <w:ind w:right="500"/>
        <w:rPr>
          <w:rFonts w:ascii="Arial" w:hAnsi="Arial" w:cs="Verdana"/>
          <w:color w:val="262626"/>
          <w:sz w:val="22"/>
          <w:szCs w:val="22"/>
          <w:lang w:val="en-US" w:bidi="en-US"/>
        </w:rPr>
      </w:pPr>
    </w:p>
    <w:p w:rsidR="007A31C7" w:rsidRPr="007A31C7" w:rsidRDefault="008828EF" w:rsidP="007A31C7">
      <w:pPr>
        <w:widowControl w:val="0"/>
        <w:autoSpaceDE w:val="0"/>
        <w:autoSpaceDN w:val="0"/>
        <w:adjustRightInd w:val="0"/>
        <w:spacing w:line="380" w:lineRule="atLeast"/>
        <w:rPr>
          <w:rFonts w:ascii="Arial" w:hAnsi="Arial" w:cs="Verdana"/>
          <w:color w:val="262626"/>
          <w:sz w:val="22"/>
          <w:szCs w:val="22"/>
          <w:lang w:val="en-US" w:bidi="en-US"/>
        </w:rPr>
      </w:pPr>
      <w:r w:rsidRPr="007A31C7">
        <w:rPr>
          <w:rFonts w:ascii="Arial" w:hAnsi="Arial" w:cs="Verdana"/>
          <w:color w:val="262626"/>
          <w:sz w:val="22"/>
          <w:szCs w:val="22"/>
          <w:lang w:val="en-US" w:bidi="en-US"/>
        </w:rPr>
        <w:t xml:space="preserve">De OSB Plus-norm is een vorm van </w:t>
      </w:r>
      <w:r w:rsidRPr="007A31C7">
        <w:rPr>
          <w:rFonts w:ascii="Arial" w:hAnsi="Arial" w:cs="Verdana"/>
          <w:color w:val="262626"/>
          <w:sz w:val="22"/>
          <w:szCs w:val="22"/>
          <w:lang w:val="en-US" w:bidi="en-US"/>
        </w:rPr>
        <w:t>zelfregulering. De branche heeft zichzelf middels deze norm opgelegd om het kwaliteitsdenken in de bedrijven te vergroten en het kwaliteitsniveau verder te verbeteren. De OSB Plus-norm omvat een aantal branche-specifieke eisen op het gebied van de inrichti</w:t>
      </w:r>
      <w:r w:rsidRPr="007A31C7">
        <w:rPr>
          <w:rFonts w:ascii="Arial" w:hAnsi="Arial" w:cs="Verdana"/>
          <w:color w:val="262626"/>
          <w:sz w:val="22"/>
          <w:szCs w:val="22"/>
          <w:lang w:val="en-US" w:bidi="en-US"/>
        </w:rPr>
        <w:t>ng van de organisatie, te weten:</w:t>
      </w:r>
    </w:p>
    <w:p w:rsidR="007A31C7" w:rsidRPr="007A31C7" w:rsidRDefault="008828EF" w:rsidP="007A31C7">
      <w:pPr>
        <w:widowControl w:val="0"/>
        <w:numPr>
          <w:ilvl w:val="0"/>
          <w:numId w:val="1"/>
        </w:numPr>
        <w:tabs>
          <w:tab w:val="left" w:pos="220"/>
          <w:tab w:val="left" w:pos="720"/>
        </w:tabs>
        <w:autoSpaceDE w:val="0"/>
        <w:autoSpaceDN w:val="0"/>
        <w:adjustRightInd w:val="0"/>
        <w:spacing w:line="380" w:lineRule="atLeast"/>
        <w:ind w:hanging="720"/>
        <w:rPr>
          <w:rFonts w:ascii="Arial" w:hAnsi="Arial" w:cs="Verdana"/>
          <w:color w:val="262626"/>
          <w:sz w:val="22"/>
          <w:szCs w:val="22"/>
          <w:lang w:val="en-US" w:bidi="en-US"/>
        </w:rPr>
      </w:pPr>
      <w:r w:rsidRPr="007A31C7">
        <w:rPr>
          <w:rFonts w:ascii="Arial" w:hAnsi="Arial" w:cs="Verdana"/>
          <w:color w:val="262626"/>
          <w:sz w:val="22"/>
          <w:szCs w:val="22"/>
          <w:lang w:val="en-US" w:bidi="en-US"/>
        </w:rPr>
        <w:t>Alle objecten van de hoofdvestiging in Nederland en alle nevenvestigingen in Nederland vallen binnen het kwaliteitssysteem.</w:t>
      </w:r>
    </w:p>
    <w:p w:rsidR="007A31C7" w:rsidRPr="007A31C7" w:rsidRDefault="008828EF" w:rsidP="007A31C7">
      <w:pPr>
        <w:widowControl w:val="0"/>
        <w:numPr>
          <w:ilvl w:val="0"/>
          <w:numId w:val="1"/>
        </w:numPr>
        <w:tabs>
          <w:tab w:val="left" w:pos="220"/>
          <w:tab w:val="left" w:pos="720"/>
        </w:tabs>
        <w:autoSpaceDE w:val="0"/>
        <w:autoSpaceDN w:val="0"/>
        <w:adjustRightInd w:val="0"/>
        <w:spacing w:line="380" w:lineRule="atLeast"/>
        <w:ind w:hanging="720"/>
        <w:rPr>
          <w:rFonts w:ascii="Arial" w:hAnsi="Arial" w:cs="Verdana"/>
          <w:color w:val="262626"/>
          <w:sz w:val="22"/>
          <w:szCs w:val="22"/>
          <w:lang w:val="en-US" w:bidi="en-US"/>
        </w:rPr>
      </w:pPr>
      <w:r w:rsidRPr="007A31C7">
        <w:rPr>
          <w:rFonts w:ascii="Arial" w:hAnsi="Arial" w:cs="Verdana"/>
          <w:color w:val="262626"/>
          <w:sz w:val="22"/>
          <w:szCs w:val="22"/>
          <w:lang w:val="en-US" w:bidi="en-US"/>
        </w:rPr>
        <w:t>Het bedrijf conformeert zich aan de voorwaarden van het OSB-lidmaatschap.</w:t>
      </w:r>
    </w:p>
    <w:p w:rsidR="007A31C7" w:rsidRPr="007A31C7" w:rsidRDefault="008828EF" w:rsidP="007A31C7">
      <w:pPr>
        <w:widowControl w:val="0"/>
        <w:numPr>
          <w:ilvl w:val="0"/>
          <w:numId w:val="1"/>
        </w:numPr>
        <w:tabs>
          <w:tab w:val="left" w:pos="220"/>
          <w:tab w:val="left" w:pos="720"/>
        </w:tabs>
        <w:autoSpaceDE w:val="0"/>
        <w:autoSpaceDN w:val="0"/>
        <w:adjustRightInd w:val="0"/>
        <w:spacing w:line="380" w:lineRule="atLeast"/>
        <w:ind w:hanging="720"/>
        <w:rPr>
          <w:rFonts w:ascii="Arial" w:hAnsi="Arial" w:cs="Verdana"/>
          <w:color w:val="262626"/>
          <w:sz w:val="22"/>
          <w:szCs w:val="22"/>
          <w:lang w:val="en-US" w:bidi="en-US"/>
        </w:rPr>
      </w:pPr>
      <w:r w:rsidRPr="007A31C7">
        <w:rPr>
          <w:rFonts w:ascii="Arial" w:hAnsi="Arial" w:cs="Verdana"/>
          <w:color w:val="262626"/>
          <w:sz w:val="22"/>
          <w:szCs w:val="22"/>
          <w:lang w:val="en-US" w:bidi="en-US"/>
        </w:rPr>
        <w:t>Er is een communicatiesys</w:t>
      </w:r>
      <w:r w:rsidRPr="007A31C7">
        <w:rPr>
          <w:rFonts w:ascii="Arial" w:hAnsi="Arial" w:cs="Verdana"/>
          <w:color w:val="262626"/>
          <w:sz w:val="22"/>
          <w:szCs w:val="22"/>
          <w:lang w:val="en-US" w:bidi="en-US"/>
        </w:rPr>
        <w:t>teem (bijvoorbeeld logboek) aanwezig voor een gestructureerde manier van communiceren, waaronder oplevering van de afgesproken schoonmaakdiensten, met de opdrachtgever.</w:t>
      </w:r>
    </w:p>
    <w:p w:rsidR="007A31C7" w:rsidRPr="007A31C7" w:rsidRDefault="008828EF" w:rsidP="007A31C7">
      <w:pPr>
        <w:widowControl w:val="0"/>
        <w:numPr>
          <w:ilvl w:val="0"/>
          <w:numId w:val="1"/>
        </w:numPr>
        <w:tabs>
          <w:tab w:val="left" w:pos="220"/>
          <w:tab w:val="left" w:pos="720"/>
        </w:tabs>
        <w:autoSpaceDE w:val="0"/>
        <w:autoSpaceDN w:val="0"/>
        <w:adjustRightInd w:val="0"/>
        <w:spacing w:line="380" w:lineRule="atLeast"/>
        <w:ind w:hanging="720"/>
        <w:rPr>
          <w:rFonts w:ascii="Arial" w:hAnsi="Arial" w:cs="Verdana"/>
          <w:color w:val="262626"/>
          <w:sz w:val="22"/>
          <w:szCs w:val="22"/>
          <w:lang w:val="en-US" w:bidi="en-US"/>
        </w:rPr>
      </w:pPr>
      <w:r w:rsidRPr="007A31C7">
        <w:rPr>
          <w:rFonts w:ascii="Arial" w:hAnsi="Arial" w:cs="Verdana"/>
          <w:color w:val="262626"/>
          <w:sz w:val="22"/>
          <w:szCs w:val="22"/>
          <w:lang w:val="en-US" w:bidi="en-US"/>
        </w:rPr>
        <w:t>De begrippen uit de meest recente lijst schoonmaakterminologie (SIS-T lijst) worden toe</w:t>
      </w:r>
      <w:r w:rsidRPr="007A31C7">
        <w:rPr>
          <w:rFonts w:ascii="Arial" w:hAnsi="Arial" w:cs="Verdana"/>
          <w:color w:val="262626"/>
          <w:sz w:val="22"/>
          <w:szCs w:val="22"/>
          <w:lang w:val="en-US" w:bidi="en-US"/>
        </w:rPr>
        <w:t>gepast in de teksten van het kwaliteitsysteem van het bedrijf.</w:t>
      </w:r>
    </w:p>
    <w:p w:rsidR="007A31C7" w:rsidRPr="007A31C7" w:rsidRDefault="008828EF" w:rsidP="007A31C7">
      <w:pPr>
        <w:widowControl w:val="0"/>
        <w:numPr>
          <w:ilvl w:val="0"/>
          <w:numId w:val="1"/>
        </w:numPr>
        <w:tabs>
          <w:tab w:val="left" w:pos="220"/>
          <w:tab w:val="left" w:pos="720"/>
        </w:tabs>
        <w:autoSpaceDE w:val="0"/>
        <w:autoSpaceDN w:val="0"/>
        <w:adjustRightInd w:val="0"/>
        <w:spacing w:line="380" w:lineRule="atLeast"/>
        <w:ind w:hanging="720"/>
        <w:rPr>
          <w:rFonts w:ascii="Arial" w:hAnsi="Arial" w:cs="Verdana"/>
          <w:color w:val="262626"/>
          <w:sz w:val="22"/>
          <w:szCs w:val="22"/>
          <w:lang w:val="en-US" w:bidi="en-US"/>
        </w:rPr>
      </w:pPr>
      <w:r w:rsidRPr="007A31C7">
        <w:rPr>
          <w:rFonts w:ascii="Arial" w:hAnsi="Arial" w:cs="Verdana"/>
          <w:color w:val="262626"/>
          <w:sz w:val="22"/>
          <w:szCs w:val="22"/>
          <w:lang w:val="en-US" w:bidi="en-US"/>
        </w:rPr>
        <w:t>De kwaliteit voor algemene schoonmaakactiviteiten dient te worden beoordeeld aan de hand van de “Handleiding VSR Kwaliteitsmeetsysteem” en/of, in geval van specifieke schoonmaakactiviteiten, aa</w:t>
      </w:r>
      <w:r w:rsidRPr="007A31C7">
        <w:rPr>
          <w:rFonts w:ascii="Arial" w:hAnsi="Arial" w:cs="Verdana"/>
          <w:color w:val="262626"/>
          <w:sz w:val="22"/>
          <w:szCs w:val="22"/>
          <w:lang w:val="en-US" w:bidi="en-US"/>
        </w:rPr>
        <w:t>n de hand van een soortgelijke normering (NEN 2075 is daarvoor in Nederland de algemeen, voldoet aan de norm EN 13549 en is dus bij Europese aanbestedingen de verplicht in te zetten norm). Zie ook VSRT-PR-1-0.</w:t>
      </w:r>
    </w:p>
    <w:p w:rsidR="007A31C7" w:rsidRPr="007A31C7" w:rsidRDefault="008828EF" w:rsidP="007A31C7">
      <w:pPr>
        <w:widowControl w:val="0"/>
        <w:numPr>
          <w:ilvl w:val="0"/>
          <w:numId w:val="1"/>
        </w:numPr>
        <w:tabs>
          <w:tab w:val="left" w:pos="220"/>
          <w:tab w:val="left" w:pos="720"/>
        </w:tabs>
        <w:autoSpaceDE w:val="0"/>
        <w:autoSpaceDN w:val="0"/>
        <w:adjustRightInd w:val="0"/>
        <w:spacing w:line="380" w:lineRule="atLeast"/>
        <w:ind w:hanging="720"/>
        <w:rPr>
          <w:rFonts w:ascii="Arial" w:hAnsi="Arial" w:cs="Verdana"/>
          <w:color w:val="262626"/>
          <w:sz w:val="22"/>
          <w:szCs w:val="22"/>
          <w:lang w:val="en-US" w:bidi="en-US"/>
        </w:rPr>
      </w:pPr>
      <w:r w:rsidRPr="007A31C7">
        <w:rPr>
          <w:rFonts w:ascii="Arial" w:hAnsi="Arial" w:cs="Verdana"/>
          <w:color w:val="262626"/>
          <w:sz w:val="22"/>
          <w:szCs w:val="22"/>
          <w:lang w:val="en-US" w:bidi="en-US"/>
        </w:rPr>
        <w:t>Uitvoerenden beschikken minimaal over kennis w</w:t>
      </w:r>
      <w:r w:rsidRPr="007A31C7">
        <w:rPr>
          <w:rFonts w:ascii="Arial" w:hAnsi="Arial" w:cs="Verdana"/>
          <w:color w:val="262626"/>
          <w:sz w:val="22"/>
          <w:szCs w:val="22"/>
          <w:lang w:val="en-US" w:bidi="en-US"/>
        </w:rPr>
        <w:t>aaraan wordt gerefereerd in de geldende Schoonmaak CAO.</w:t>
      </w:r>
    </w:p>
    <w:p w:rsidR="007A31C7" w:rsidRPr="007A31C7" w:rsidRDefault="008828EF" w:rsidP="007A31C7">
      <w:pPr>
        <w:widowControl w:val="0"/>
        <w:numPr>
          <w:ilvl w:val="0"/>
          <w:numId w:val="1"/>
        </w:numPr>
        <w:tabs>
          <w:tab w:val="left" w:pos="220"/>
          <w:tab w:val="left" w:pos="720"/>
        </w:tabs>
        <w:autoSpaceDE w:val="0"/>
        <w:autoSpaceDN w:val="0"/>
        <w:adjustRightInd w:val="0"/>
        <w:spacing w:line="380" w:lineRule="atLeast"/>
        <w:ind w:hanging="720"/>
        <w:rPr>
          <w:rFonts w:ascii="Arial" w:hAnsi="Arial" w:cs="Verdana"/>
          <w:color w:val="262626"/>
          <w:sz w:val="22"/>
          <w:szCs w:val="22"/>
          <w:lang w:val="en-US" w:bidi="en-US"/>
        </w:rPr>
      </w:pPr>
      <w:r w:rsidRPr="007A31C7">
        <w:rPr>
          <w:rFonts w:ascii="Arial" w:hAnsi="Arial" w:cs="Verdana"/>
          <w:color w:val="262626"/>
          <w:sz w:val="22"/>
          <w:szCs w:val="22"/>
          <w:lang w:val="en-US" w:bidi="en-US"/>
        </w:rPr>
        <w:lastRenderedPageBreak/>
        <w:t>Er is een op schrift gestelde instructieprocedure voor nieuwe schoonmaakwerknemers.</w:t>
      </w:r>
    </w:p>
    <w:p w:rsidR="007A31C7" w:rsidRPr="007A31C7" w:rsidRDefault="008828EF" w:rsidP="007A31C7">
      <w:pPr>
        <w:widowControl w:val="0"/>
        <w:numPr>
          <w:ilvl w:val="0"/>
          <w:numId w:val="1"/>
        </w:numPr>
        <w:tabs>
          <w:tab w:val="left" w:pos="220"/>
          <w:tab w:val="left" w:pos="720"/>
        </w:tabs>
        <w:autoSpaceDE w:val="0"/>
        <w:autoSpaceDN w:val="0"/>
        <w:adjustRightInd w:val="0"/>
        <w:spacing w:line="380" w:lineRule="atLeast"/>
        <w:ind w:hanging="720"/>
        <w:rPr>
          <w:rFonts w:ascii="Arial" w:hAnsi="Arial" w:cs="Verdana"/>
          <w:color w:val="262626"/>
          <w:sz w:val="22"/>
          <w:szCs w:val="22"/>
          <w:lang w:val="en-US" w:bidi="en-US"/>
        </w:rPr>
      </w:pPr>
      <w:r w:rsidRPr="007A31C7">
        <w:rPr>
          <w:rFonts w:ascii="Arial" w:hAnsi="Arial" w:cs="Verdana"/>
          <w:color w:val="262626"/>
          <w:sz w:val="22"/>
          <w:szCs w:val="22"/>
          <w:lang w:val="en-US" w:bidi="en-US"/>
        </w:rPr>
        <w:t>In de procedure voor instructie van nieuw personeel, alsmede wijziging van de werksituatie is opgenomen:</w:t>
      </w:r>
    </w:p>
    <w:p w:rsidR="007A31C7" w:rsidRPr="007A31C7" w:rsidRDefault="008828EF" w:rsidP="007A31C7">
      <w:pPr>
        <w:widowControl w:val="0"/>
        <w:numPr>
          <w:ilvl w:val="1"/>
          <w:numId w:val="1"/>
        </w:numPr>
        <w:tabs>
          <w:tab w:val="left" w:pos="940"/>
          <w:tab w:val="left" w:pos="1440"/>
        </w:tabs>
        <w:autoSpaceDE w:val="0"/>
        <w:autoSpaceDN w:val="0"/>
        <w:adjustRightInd w:val="0"/>
        <w:spacing w:line="380" w:lineRule="atLeast"/>
        <w:ind w:hanging="1440"/>
        <w:rPr>
          <w:rFonts w:ascii="Arial" w:hAnsi="Arial" w:cs="Verdana"/>
          <w:color w:val="262626"/>
          <w:sz w:val="22"/>
          <w:szCs w:val="22"/>
          <w:lang w:val="en-US" w:bidi="en-US"/>
        </w:rPr>
      </w:pPr>
      <w:r w:rsidRPr="007A31C7">
        <w:rPr>
          <w:rFonts w:ascii="Arial" w:hAnsi="Arial" w:cs="Verdana"/>
          <w:color w:val="262626"/>
          <w:sz w:val="22"/>
          <w:szCs w:val="22"/>
          <w:lang w:val="en-US" w:bidi="en-US"/>
        </w:rPr>
        <w:t>Het uitreik</w:t>
      </w:r>
      <w:r w:rsidRPr="007A31C7">
        <w:rPr>
          <w:rFonts w:ascii="Arial" w:hAnsi="Arial" w:cs="Verdana"/>
          <w:color w:val="262626"/>
          <w:sz w:val="22"/>
          <w:szCs w:val="22"/>
          <w:lang w:val="en-US" w:bidi="en-US"/>
        </w:rPr>
        <w:t>en van de meest recente versie van de CAO</w:t>
      </w:r>
    </w:p>
    <w:p w:rsidR="007A31C7" w:rsidRPr="007A31C7" w:rsidRDefault="008828EF" w:rsidP="007A31C7">
      <w:pPr>
        <w:widowControl w:val="0"/>
        <w:numPr>
          <w:ilvl w:val="1"/>
          <w:numId w:val="1"/>
        </w:numPr>
        <w:tabs>
          <w:tab w:val="left" w:pos="940"/>
          <w:tab w:val="left" w:pos="1440"/>
        </w:tabs>
        <w:autoSpaceDE w:val="0"/>
        <w:autoSpaceDN w:val="0"/>
        <w:adjustRightInd w:val="0"/>
        <w:spacing w:line="380" w:lineRule="atLeast"/>
        <w:ind w:hanging="1440"/>
        <w:rPr>
          <w:rFonts w:ascii="Arial" w:hAnsi="Arial" w:cs="Verdana"/>
          <w:color w:val="262626"/>
          <w:sz w:val="22"/>
          <w:szCs w:val="22"/>
          <w:lang w:val="en-US" w:bidi="en-US"/>
        </w:rPr>
      </w:pPr>
      <w:r w:rsidRPr="007A31C7">
        <w:rPr>
          <w:rFonts w:ascii="Arial" w:hAnsi="Arial" w:cs="Verdana"/>
          <w:color w:val="262626"/>
          <w:sz w:val="22"/>
          <w:szCs w:val="22"/>
          <w:lang w:val="en-US" w:bidi="en-US"/>
        </w:rPr>
        <w:t>Mondelinge uitleg verantwoordelijkheden en bevoegdheden</w:t>
      </w:r>
    </w:p>
    <w:p w:rsidR="007A31C7" w:rsidRPr="007A31C7" w:rsidRDefault="008828EF" w:rsidP="007A31C7">
      <w:pPr>
        <w:widowControl w:val="0"/>
        <w:numPr>
          <w:ilvl w:val="1"/>
          <w:numId w:val="1"/>
        </w:numPr>
        <w:tabs>
          <w:tab w:val="left" w:pos="940"/>
          <w:tab w:val="left" w:pos="1440"/>
        </w:tabs>
        <w:autoSpaceDE w:val="0"/>
        <w:autoSpaceDN w:val="0"/>
        <w:adjustRightInd w:val="0"/>
        <w:spacing w:line="380" w:lineRule="atLeast"/>
        <w:ind w:hanging="1440"/>
        <w:rPr>
          <w:rFonts w:ascii="Arial" w:hAnsi="Arial" w:cs="Verdana"/>
          <w:color w:val="262626"/>
          <w:sz w:val="22"/>
          <w:szCs w:val="22"/>
          <w:lang w:val="en-US" w:bidi="en-US"/>
        </w:rPr>
      </w:pPr>
      <w:r w:rsidRPr="007A31C7">
        <w:rPr>
          <w:rFonts w:ascii="Arial" w:hAnsi="Arial" w:cs="Verdana"/>
          <w:color w:val="262626"/>
          <w:sz w:val="22"/>
          <w:szCs w:val="22"/>
          <w:lang w:val="en-US" w:bidi="en-US"/>
        </w:rPr>
        <w:t>Mondelinge uitleg werkmethoden en werkzaamheden</w:t>
      </w:r>
    </w:p>
    <w:p w:rsidR="007A31C7" w:rsidRPr="007A31C7" w:rsidRDefault="008828EF" w:rsidP="007A31C7">
      <w:pPr>
        <w:widowControl w:val="0"/>
        <w:numPr>
          <w:ilvl w:val="1"/>
          <w:numId w:val="1"/>
        </w:numPr>
        <w:tabs>
          <w:tab w:val="left" w:pos="940"/>
          <w:tab w:val="left" w:pos="1440"/>
        </w:tabs>
        <w:autoSpaceDE w:val="0"/>
        <w:autoSpaceDN w:val="0"/>
        <w:adjustRightInd w:val="0"/>
        <w:spacing w:line="380" w:lineRule="atLeast"/>
        <w:ind w:hanging="1440"/>
        <w:rPr>
          <w:rFonts w:ascii="Arial" w:hAnsi="Arial" w:cs="Verdana"/>
          <w:color w:val="262626"/>
          <w:sz w:val="22"/>
          <w:szCs w:val="22"/>
          <w:lang w:val="en-US" w:bidi="en-US"/>
        </w:rPr>
      </w:pPr>
      <w:r w:rsidRPr="007A31C7">
        <w:rPr>
          <w:rFonts w:ascii="Arial" w:hAnsi="Arial" w:cs="Verdana"/>
          <w:color w:val="262626"/>
          <w:sz w:val="22"/>
          <w:szCs w:val="22"/>
          <w:lang w:val="en-US" w:bidi="en-US"/>
        </w:rPr>
        <w:t>Mondelinge uitleg huis-/veiligheidsregels object en schoonmaakbedrijf</w:t>
      </w:r>
    </w:p>
    <w:p w:rsidR="007A31C7" w:rsidRPr="007A31C7" w:rsidRDefault="008828EF" w:rsidP="007A31C7">
      <w:pPr>
        <w:widowControl w:val="0"/>
        <w:numPr>
          <w:ilvl w:val="1"/>
          <w:numId w:val="1"/>
        </w:numPr>
        <w:tabs>
          <w:tab w:val="left" w:pos="940"/>
          <w:tab w:val="left" w:pos="1440"/>
        </w:tabs>
        <w:autoSpaceDE w:val="0"/>
        <w:autoSpaceDN w:val="0"/>
        <w:adjustRightInd w:val="0"/>
        <w:spacing w:line="380" w:lineRule="atLeast"/>
        <w:ind w:hanging="1440"/>
        <w:rPr>
          <w:rFonts w:ascii="Arial" w:hAnsi="Arial" w:cs="Verdana"/>
          <w:color w:val="262626"/>
          <w:sz w:val="22"/>
          <w:szCs w:val="22"/>
          <w:lang w:val="en-US" w:bidi="en-US"/>
        </w:rPr>
      </w:pPr>
      <w:r w:rsidRPr="007A31C7">
        <w:rPr>
          <w:rFonts w:ascii="Arial" w:hAnsi="Arial" w:cs="Verdana"/>
          <w:color w:val="262626"/>
          <w:sz w:val="22"/>
          <w:szCs w:val="22"/>
          <w:lang w:val="en-US" w:bidi="en-US"/>
        </w:rPr>
        <w:t>Kennismaking met collega’s in de directe</w:t>
      </w:r>
      <w:r w:rsidRPr="007A31C7">
        <w:rPr>
          <w:rFonts w:ascii="Arial" w:hAnsi="Arial" w:cs="Verdana"/>
          <w:color w:val="262626"/>
          <w:sz w:val="22"/>
          <w:szCs w:val="22"/>
          <w:lang w:val="en-US" w:bidi="en-US"/>
        </w:rPr>
        <w:t xml:space="preserve"> werkomgeving</w:t>
      </w:r>
    </w:p>
    <w:p w:rsidR="007A31C7" w:rsidRPr="007A31C7" w:rsidRDefault="008828EF" w:rsidP="007A31C7">
      <w:pPr>
        <w:widowControl w:val="0"/>
        <w:numPr>
          <w:ilvl w:val="1"/>
          <w:numId w:val="1"/>
        </w:numPr>
        <w:tabs>
          <w:tab w:val="left" w:pos="940"/>
          <w:tab w:val="left" w:pos="1440"/>
        </w:tabs>
        <w:autoSpaceDE w:val="0"/>
        <w:autoSpaceDN w:val="0"/>
        <w:adjustRightInd w:val="0"/>
        <w:spacing w:line="380" w:lineRule="atLeast"/>
        <w:ind w:hanging="1440"/>
        <w:rPr>
          <w:rFonts w:ascii="Arial" w:hAnsi="Arial" w:cs="Verdana"/>
          <w:color w:val="262626"/>
          <w:sz w:val="22"/>
          <w:szCs w:val="22"/>
          <w:lang w:val="en-US" w:bidi="en-US"/>
        </w:rPr>
      </w:pPr>
      <w:r w:rsidRPr="007A31C7">
        <w:rPr>
          <w:rFonts w:ascii="Arial" w:hAnsi="Arial" w:cs="Verdana"/>
          <w:color w:val="262626"/>
          <w:sz w:val="22"/>
          <w:szCs w:val="22"/>
          <w:lang w:val="en-US" w:bidi="en-US"/>
        </w:rPr>
        <w:t>Kennismaking met direct leidinggevende</w:t>
      </w:r>
    </w:p>
    <w:p w:rsidR="007A31C7" w:rsidRPr="007A31C7" w:rsidRDefault="008828EF" w:rsidP="007A31C7">
      <w:pPr>
        <w:widowControl w:val="0"/>
        <w:numPr>
          <w:ilvl w:val="1"/>
          <w:numId w:val="1"/>
        </w:numPr>
        <w:tabs>
          <w:tab w:val="left" w:pos="940"/>
          <w:tab w:val="left" w:pos="1440"/>
        </w:tabs>
        <w:autoSpaceDE w:val="0"/>
        <w:autoSpaceDN w:val="0"/>
        <w:adjustRightInd w:val="0"/>
        <w:spacing w:line="380" w:lineRule="atLeast"/>
        <w:ind w:hanging="1440"/>
        <w:rPr>
          <w:rFonts w:ascii="Arial" w:hAnsi="Arial" w:cs="Verdana"/>
          <w:color w:val="262626"/>
          <w:sz w:val="22"/>
          <w:szCs w:val="22"/>
          <w:lang w:val="en-US" w:bidi="en-US"/>
        </w:rPr>
      </w:pPr>
      <w:r w:rsidRPr="007A31C7">
        <w:rPr>
          <w:rFonts w:ascii="Arial" w:hAnsi="Arial" w:cs="Verdana"/>
          <w:color w:val="262626"/>
          <w:sz w:val="22"/>
          <w:szCs w:val="22"/>
          <w:lang w:val="en-US" w:bidi="en-US"/>
        </w:rPr>
        <w:t>Mondelinge uitleg communicatiemiddelen van het object</w:t>
      </w:r>
    </w:p>
    <w:p w:rsidR="007A31C7" w:rsidRPr="007A31C7" w:rsidRDefault="008828EF" w:rsidP="007A31C7">
      <w:pPr>
        <w:widowControl w:val="0"/>
        <w:numPr>
          <w:ilvl w:val="0"/>
          <w:numId w:val="1"/>
        </w:numPr>
        <w:tabs>
          <w:tab w:val="left" w:pos="220"/>
          <w:tab w:val="left" w:pos="720"/>
        </w:tabs>
        <w:autoSpaceDE w:val="0"/>
        <w:autoSpaceDN w:val="0"/>
        <w:adjustRightInd w:val="0"/>
        <w:spacing w:line="380" w:lineRule="atLeast"/>
        <w:ind w:hanging="720"/>
        <w:rPr>
          <w:rFonts w:ascii="Arial" w:hAnsi="Arial" w:cs="Verdana"/>
          <w:color w:val="262626"/>
          <w:sz w:val="22"/>
          <w:szCs w:val="22"/>
          <w:lang w:val="en-US" w:bidi="en-US"/>
        </w:rPr>
      </w:pPr>
      <w:r w:rsidRPr="007A31C7">
        <w:rPr>
          <w:rFonts w:ascii="Arial" w:hAnsi="Arial" w:cs="Verdana"/>
          <w:color w:val="262626"/>
          <w:sz w:val="22"/>
          <w:szCs w:val="22"/>
          <w:lang w:val="en-US" w:bidi="en-US"/>
        </w:rPr>
        <w:t>De loonspecificatie voldoet aan de eisen zoals gesteld in de wet en de Schoonmaak CAO.</w:t>
      </w:r>
    </w:p>
    <w:p w:rsidR="007A31C7" w:rsidRPr="007A31C7" w:rsidRDefault="008828EF">
      <w:pPr>
        <w:rPr>
          <w:rFonts w:ascii="Arial" w:hAnsi="Arial"/>
          <w:sz w:val="22"/>
        </w:rPr>
      </w:pPr>
    </w:p>
    <w:p w:rsidR="007A31C7" w:rsidRPr="007A31C7" w:rsidRDefault="008828EF">
      <w:pPr>
        <w:rPr>
          <w:rFonts w:ascii="Arial" w:hAnsi="Arial"/>
          <w:sz w:val="22"/>
        </w:rPr>
      </w:pPr>
      <w:r w:rsidRPr="007A31C7">
        <w:rPr>
          <w:rFonts w:ascii="Arial" w:hAnsi="Arial"/>
          <w:sz w:val="22"/>
        </w:rPr>
        <w:t>Voor aanmelding kan ieder schoonmaak en/of glazenwasser bedri</w:t>
      </w:r>
      <w:r w:rsidRPr="007A31C7">
        <w:rPr>
          <w:rFonts w:ascii="Arial" w:hAnsi="Arial"/>
          <w:sz w:val="22"/>
        </w:rPr>
        <w:t>jf contact opnemen met OSB, zie www.osb.nl</w:t>
      </w:r>
    </w:p>
    <w:p w:rsidR="007A31C7" w:rsidRPr="007A31C7" w:rsidRDefault="008828EF">
      <w:pPr>
        <w:rPr>
          <w:rFonts w:ascii="Arial" w:hAnsi="Arial"/>
          <w:sz w:val="22"/>
        </w:rPr>
      </w:pPr>
      <w:r w:rsidRPr="007A31C7">
        <w:rPr>
          <w:rFonts w:ascii="Arial" w:hAnsi="Arial"/>
          <w:sz w:val="22"/>
        </w:rPr>
        <w:t>Voor het OSB Plus certificaat is lidmaatschap van OSB geen voorwaarde.</w:t>
      </w:r>
    </w:p>
    <w:sectPr w:rsidR="007A31C7" w:rsidRPr="007A31C7" w:rsidSect="007A31C7">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10000">
      <w:start w:val="1"/>
      <w:numFmt w:val="decimal"/>
      <w:lvlText w:val="%1."/>
      <w:lvlJc w:val="left"/>
      <w:pPr>
        <w:ind w:left="720" w:hanging="360"/>
      </w:pPr>
    </w:lvl>
    <w:lvl w:ilvl="1" w:tplc="00020000">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0000"/>
  <w:doNotTrackMoves/>
  <w:defaultTabStop w:val="720"/>
  <w:displayHorizontalDrawingGridEvery w:val="0"/>
  <w:displayVerticalDrawingGridEvery w:val="0"/>
  <w:doNotUseMarginsForDrawingGridOrigin/>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85DBE"/>
    <w:rsid w:val="008828EF"/>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eastAsia="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E436F41269EE4EAA59CE1598B84D76" ma:contentTypeVersion="0" ma:contentTypeDescription="Een nieuw document maken." ma:contentTypeScope="" ma:versionID="5749d9e7663d6a6fbeb28a3ade0727e4">
  <xsd:schema xmlns:xsd="http://www.w3.org/2001/XMLSchema" xmlns:p="http://schemas.microsoft.com/office/2006/metadata/properties" targetNamespace="http://schemas.microsoft.com/office/2006/metadata/properties" ma:root="true" ma:fieldsID="4cb3762edf7eec0f990b697de4a2020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82F1CE4-CB61-4128-8491-29F674138496}">
  <ds:schemaRefs>
    <ds:schemaRef ds:uri="http://schemas.microsoft.com/sharepoint/v3/contenttype/forms"/>
  </ds:schemaRefs>
</ds:datastoreItem>
</file>

<file path=customXml/itemProps2.xml><?xml version="1.0" encoding="utf-8"?>
<ds:datastoreItem xmlns:ds="http://schemas.openxmlformats.org/officeDocument/2006/customXml" ds:itemID="{248067E6-040D-40FC-85E4-B8FC37F98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ED999EA-5D26-4870-8CEF-EEFA16A60BBB}">
  <ds:schemaRefs>
    <ds:schemaRef ds:uri="http://schemas.microsoft.com/office/2006/metadata/longProperties"/>
  </ds:schemaRefs>
</ds:datastoreItem>
</file>

<file path=customXml/itemProps4.xml><?xml version="1.0" encoding="utf-8"?>
<ds:datastoreItem xmlns:ds="http://schemas.openxmlformats.org/officeDocument/2006/customXml" ds:itemID="{9CC07290-C969-4820-9928-8DBF49C3F40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2717</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OSB Plus</vt:lpstr>
    </vt:vector>
  </TitlesOfParts>
  <Company>Wissenraet van Spaendonck</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OSB Plus</dc:title>
  <dc:creator>Henk Otto</dc:creator>
  <cp:lastModifiedBy>ANPO</cp:lastModifiedBy>
  <cp:revision>2</cp:revision>
  <dcterms:created xsi:type="dcterms:W3CDTF">2015-11-16T09:36:00Z</dcterms:created>
  <dcterms:modified xsi:type="dcterms:W3CDTF">2015-11-16T09:36:00Z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